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09" w:rsidRPr="00C66C09" w:rsidRDefault="00C66C09" w:rsidP="00C66C09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color w:val="416BA3"/>
          <w:kern w:val="36"/>
          <w:sz w:val="33"/>
          <w:szCs w:val="33"/>
          <w:lang w:eastAsia="ru-RU"/>
        </w:rPr>
      </w:pPr>
      <w:r w:rsidRPr="00C66C09">
        <w:rPr>
          <w:rFonts w:ascii="Arial" w:eastAsia="Times New Roman" w:hAnsi="Arial" w:cs="Arial"/>
          <w:color w:val="416BA3"/>
          <w:kern w:val="36"/>
          <w:sz w:val="33"/>
          <w:szCs w:val="33"/>
          <w:lang w:eastAsia="ru-RU"/>
        </w:rPr>
        <w:t>Порядок направления на госпитализацию в плановом порядке</w:t>
      </w:r>
    </w:p>
    <w:p w:rsidR="00C66C09" w:rsidRPr="00C66C09" w:rsidRDefault="00C66C09" w:rsidP="00C66C09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br/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 составляет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-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b/>
          <w:bCs/>
          <w:color w:val="333333"/>
          <w:lang w:eastAsia="ru-RU"/>
        </w:rPr>
        <w:t>Показания к госпитализации:</w:t>
      </w:r>
    </w:p>
    <w:p w:rsidR="00C66C09" w:rsidRPr="00C66C09" w:rsidRDefault="00C66C09" w:rsidP="00C66C0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C66C09" w:rsidRPr="00C66C09" w:rsidRDefault="00C66C09" w:rsidP="00C66C0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состояние, требующее активного динамического наблюдения;</w:t>
      </w:r>
    </w:p>
    <w:p w:rsidR="00C66C09" w:rsidRPr="00C66C09" w:rsidRDefault="00C66C09" w:rsidP="00C66C0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проведение специальных видов обследования;</w:t>
      </w:r>
    </w:p>
    <w:p w:rsidR="00C66C09" w:rsidRPr="00C66C09" w:rsidRDefault="00C66C09" w:rsidP="00C66C09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br/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Виды медицинской помощи определяются в соответствии с лицензией лечебно-профилактического учреждения (далее —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:rsidR="00C66C09" w:rsidRDefault="00C66C09" w:rsidP="00C66C09">
      <w:pPr>
        <w:shd w:val="clear" w:color="auto" w:fill="FFFFFF"/>
        <w:ind w:firstLine="375"/>
        <w:rPr>
          <w:rFonts w:ascii="Arial" w:hAnsi="Arial" w:cs="Arial"/>
          <w:b/>
          <w:bCs/>
          <w:color w:val="333333"/>
          <w:lang w:eastAsia="ru-RU"/>
        </w:rPr>
      </w:pP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b/>
          <w:bCs/>
          <w:color w:val="333333"/>
          <w:lang w:eastAsia="ru-RU"/>
        </w:rPr>
        <w:t>Условия предоставления плановой медицинской помощи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 паспортные данные пациента, диагноз, срок планируемой госпитализации.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В направле</w:t>
      </w:r>
      <w:r>
        <w:rPr>
          <w:rFonts w:ascii="Arial" w:hAnsi="Arial" w:cs="Arial"/>
          <w:color w:val="333333"/>
          <w:lang w:eastAsia="ru-RU"/>
        </w:rPr>
        <w:t xml:space="preserve">нии </w:t>
      </w:r>
      <w:r w:rsidRPr="00C66C09">
        <w:rPr>
          <w:rFonts w:ascii="Arial" w:hAnsi="Arial" w:cs="Arial"/>
          <w:color w:val="333333"/>
          <w:lang w:eastAsia="ru-RU"/>
        </w:rPr>
        <w:t>клиники, выданном пациенту, врач стационара указывает дату планируемой госпитализации. В случае невозможности госпитализировать больного в.,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Максимальный срок ожидания не может превышать двух месяцев с момента записи на очередь.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Условия оказания медицинской помощи больным, не имеющим экстренных показаний (плановая помощь).</w:t>
      </w:r>
    </w:p>
    <w:p w:rsid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 xml:space="preserve">Прием плановых больных осуществляется по предварительной записи, </w:t>
      </w:r>
      <w:proofErr w:type="spellStart"/>
      <w:r w:rsidRPr="00C66C09">
        <w:rPr>
          <w:rFonts w:ascii="Arial" w:hAnsi="Arial" w:cs="Arial"/>
          <w:color w:val="333333"/>
          <w:lang w:eastAsia="ru-RU"/>
        </w:rPr>
        <w:t>самозаписи</w:t>
      </w:r>
      <w:proofErr w:type="spellEnd"/>
      <w:r w:rsidRPr="00C66C09">
        <w:rPr>
          <w:rFonts w:ascii="Arial" w:hAnsi="Arial" w:cs="Arial"/>
          <w:color w:val="333333"/>
          <w:lang w:eastAsia="ru-RU"/>
        </w:rPr>
        <w:t xml:space="preserve">, в том числе по телефону. 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 Время ожидания </w:t>
      </w:r>
      <w:r w:rsidRPr="00C66C09">
        <w:rPr>
          <w:rFonts w:ascii="Arial" w:hAnsi="Arial" w:cs="Arial"/>
          <w:color w:val="333333"/>
          <w:lang w:eastAsia="ru-RU"/>
        </w:rPr>
        <w:lastRenderedPageBreak/>
        <w:t>приема — не более 20 минут от времени, назначенного пациенту, за исключением случаев, когда врач участвует в оказании экстренной помощи другому больному» о ожидающие приема, должны быть проинформированы.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b/>
          <w:bCs/>
          <w:color w:val="333333"/>
          <w:lang w:eastAsia="ru-RU"/>
        </w:rPr>
        <w:t>Требования к направлению больного при госпитализации в стационар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Направление на плановую госпитализацию выписывается на бланках лечебно-профилактического учреждения, подлежащих строгому учету.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В направлении указываются: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дата рождения указывается полностью (число, месяц, год рождения);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административный район проживания больного;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при отсутствии полиса — паспортные данные;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официальное название стационара и отделения, куда направляется больной;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цель госпитализации;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диагноз основного заболевания согласно международной классификации болезней;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сведения об эпидемиологическом окружении;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сведения о профилактических прививках;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C66C09" w:rsidRPr="00C66C09" w:rsidRDefault="00C66C09" w:rsidP="00C66C0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название лечебного учреждения, которое направляет больного на стационарное лечение.</w:t>
      </w:r>
    </w:p>
    <w:p w:rsidR="00C66C09" w:rsidRPr="00C66C09" w:rsidRDefault="00C66C09" w:rsidP="00C66C09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br/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Направление на плановую госпитализацию пациентов, за исключением детей, оформляется амбулаторно-поликлиническим учреждением, за которым закреплен пациент по полису ОМС.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В исключительных случаях право направления на плановую госпитализацию имеют главные штатные специалисты управления здравоохранения Тамбовской области, а также специалисты, ведущие консультативные приемы в краевых государственных учреждениях здравоохранения, при соблюдении условий направления на плановую госпитализацию.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</w:t>
      </w:r>
    </w:p>
    <w:p w:rsid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Направление больного на госпитализацию должно соответствовать установленным требованиям.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b/>
          <w:bCs/>
          <w:color w:val="333333"/>
          <w:lang w:eastAsia="ru-RU"/>
        </w:rPr>
        <w:t>Условия госпитализации</w:t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C66C09" w:rsidRPr="00C66C09" w:rsidRDefault="00C66C09" w:rsidP="00C66C0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экстренная госпитализация (по экстренным показаниям) в дежурные стационары обеспечивается согласно графикам дежурств стационарных учреждений, утвержденных приказами органов здравоохранения администраций муниципальных образований края по установленным правилам,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показаний;</w:t>
      </w:r>
    </w:p>
    <w:p w:rsidR="00C66C09" w:rsidRPr="00C66C09" w:rsidRDefault="00C66C09" w:rsidP="00C66C0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</w:p>
    <w:p w:rsidR="00C66C09" w:rsidRPr="00C66C09" w:rsidRDefault="00C66C09" w:rsidP="00C66C09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br/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Общими показаниями для госпитализации являются:</w:t>
      </w:r>
    </w:p>
    <w:p w:rsidR="00C66C09" w:rsidRPr="00C66C09" w:rsidRDefault="00C66C09" w:rsidP="00C66C0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наличие абсолютных показаний для экстренной госпитализации;</w:t>
      </w:r>
    </w:p>
    <w:p w:rsidR="00C66C09" w:rsidRPr="00C66C09" w:rsidRDefault="00C66C09" w:rsidP="00C66C0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 xml:space="preserve"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</w:t>
      </w:r>
      <w:proofErr w:type="spellStart"/>
      <w:r w:rsidRPr="00C66C09">
        <w:rPr>
          <w:rFonts w:ascii="Arial" w:eastAsia="Times New Roman" w:hAnsi="Arial" w:cs="Arial"/>
          <w:color w:val="333333"/>
          <w:lang w:eastAsia="ru-RU"/>
        </w:rPr>
        <w:t>субфебриллитет</w:t>
      </w:r>
      <w:proofErr w:type="spellEnd"/>
      <w:r w:rsidRPr="00C66C09">
        <w:rPr>
          <w:rFonts w:ascii="Arial" w:eastAsia="Times New Roman" w:hAnsi="Arial" w:cs="Arial"/>
          <w:color w:val="333333"/>
          <w:lang w:eastAsia="ru-RU"/>
        </w:rPr>
        <w:t xml:space="preserve">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:rsidR="00C66C09" w:rsidRPr="00C66C09" w:rsidRDefault="00C66C09" w:rsidP="00C66C0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наличие абсолютных показаний для плановой госпитализации (в том числе медико-социальный уход и уход за ребенком);</w:t>
      </w:r>
    </w:p>
    <w:p w:rsidR="00C66C09" w:rsidRPr="00C66C09" w:rsidRDefault="00C66C09" w:rsidP="00C66C0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 xml:space="preserve"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</w:t>
      </w:r>
      <w:proofErr w:type="spellStart"/>
      <w:r w:rsidRPr="00C66C09">
        <w:rPr>
          <w:rFonts w:ascii="Arial" w:eastAsia="Times New Roman" w:hAnsi="Arial" w:cs="Arial"/>
          <w:color w:val="333333"/>
          <w:lang w:eastAsia="ru-RU"/>
        </w:rPr>
        <w:t>догоспитальных</w:t>
      </w:r>
      <w:proofErr w:type="spellEnd"/>
      <w:r w:rsidRPr="00C66C09">
        <w:rPr>
          <w:rFonts w:ascii="Arial" w:eastAsia="Times New Roman" w:hAnsi="Arial" w:cs="Arial"/>
          <w:color w:val="333333"/>
          <w:lang w:eastAsia="ru-RU"/>
        </w:rPr>
        <w:t xml:space="preserve">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:rsidR="00C66C09" w:rsidRPr="00C66C09" w:rsidRDefault="00C66C09" w:rsidP="00C66C0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 военкомата, суда, иные обследования или экспертные оценки, требующие динамического наблюдения и комплексного обследования.</w:t>
      </w:r>
    </w:p>
    <w:p w:rsidR="00C66C09" w:rsidRPr="00C66C09" w:rsidRDefault="00C66C09" w:rsidP="00C66C09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br/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При направлении на стационарное лечение обеспечиваются: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очный осмотр пациента лечащим врачом;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организация транспортировки больного при экстренных и неотложных состояниях;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больной.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проведение специальных видов обследования;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по направлению бюро медико-социальной экспертизы;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антенатальный лечебно-диагностический скрининг;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C66C09">
        <w:rPr>
          <w:rFonts w:ascii="Arial" w:eastAsia="Times New Roman" w:hAnsi="Arial" w:cs="Arial"/>
          <w:color w:val="333333"/>
          <w:lang w:eastAsia="ru-RU"/>
        </w:rPr>
        <w:t>пренатальная</w:t>
      </w:r>
      <w:proofErr w:type="spellEnd"/>
      <w:r w:rsidRPr="00C66C09">
        <w:rPr>
          <w:rFonts w:ascii="Arial" w:eastAsia="Times New Roman" w:hAnsi="Arial" w:cs="Arial"/>
          <w:color w:val="333333"/>
          <w:lang w:eastAsia="ru-RU"/>
        </w:rPr>
        <w:t xml:space="preserve"> диагностика (при невозможности проведения в амбулаторных условиях);</w:t>
      </w:r>
    </w:p>
    <w:p w:rsidR="00C66C09" w:rsidRPr="00C66C09" w:rsidRDefault="00C66C09" w:rsidP="00C66C0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t>по направлениям райвоенкоматов при первичной постановке на учет лиц, подлежащих призыву.</w:t>
      </w:r>
    </w:p>
    <w:p w:rsidR="00C66C09" w:rsidRPr="00C66C09" w:rsidRDefault="00C66C09" w:rsidP="00C66C09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C66C09">
        <w:rPr>
          <w:rFonts w:ascii="Arial" w:eastAsia="Times New Roman" w:hAnsi="Arial" w:cs="Arial"/>
          <w:color w:val="333333"/>
          <w:lang w:eastAsia="ru-RU"/>
        </w:rPr>
        <w:br/>
      </w:r>
    </w:p>
    <w:p w:rsidR="00C66C09" w:rsidRPr="00C66C09" w:rsidRDefault="00C66C09" w:rsidP="00C66C09">
      <w:pPr>
        <w:shd w:val="clear" w:color="auto" w:fill="FFFFFF"/>
        <w:ind w:firstLine="375"/>
        <w:rPr>
          <w:rFonts w:ascii="Arial" w:hAnsi="Arial" w:cs="Arial"/>
          <w:color w:val="333333"/>
          <w:lang w:eastAsia="ru-RU"/>
        </w:rPr>
      </w:pPr>
      <w:r w:rsidRPr="00C66C09">
        <w:rPr>
          <w:rFonts w:ascii="Arial" w:hAnsi="Arial" w:cs="Arial"/>
          <w:color w:val="333333"/>
          <w:lang w:eastAsia="ru-RU"/>
        </w:rPr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</w:p>
    <w:p w:rsidR="00A74261" w:rsidRDefault="00A74261"/>
    <w:sectPr w:rsidR="00A74261" w:rsidSect="00C728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D9A"/>
    <w:multiLevelType w:val="multilevel"/>
    <w:tmpl w:val="70D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6127"/>
    <w:multiLevelType w:val="multilevel"/>
    <w:tmpl w:val="B9E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0413B"/>
    <w:multiLevelType w:val="multilevel"/>
    <w:tmpl w:val="555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202DC"/>
    <w:multiLevelType w:val="multilevel"/>
    <w:tmpl w:val="E3B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934E6"/>
    <w:multiLevelType w:val="multilevel"/>
    <w:tmpl w:val="1A5C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437DB"/>
    <w:multiLevelType w:val="multilevel"/>
    <w:tmpl w:val="13C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09"/>
    <w:rsid w:val="00A74261"/>
    <w:rsid w:val="00C66C09"/>
    <w:rsid w:val="00C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9E1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C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C0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8334</Characters>
  <Application>Microsoft Macintosh Word</Application>
  <DocSecurity>0</DocSecurity>
  <Lines>69</Lines>
  <Paragraphs>19</Paragraphs>
  <ScaleCrop>false</ScaleCrop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2020-11-06T10:17:00Z</dcterms:created>
  <dcterms:modified xsi:type="dcterms:W3CDTF">2020-11-06T10:21:00Z</dcterms:modified>
</cp:coreProperties>
</file>